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067B" w:rsidRDefault="00A8136E" w:rsidP="00E2067B">
      <w:r>
        <w:rPr>
          <w:rFonts w:ascii="Arial" w:hAnsi="Arial" w:cs="Arial"/>
          <w:b/>
          <w:noProof/>
          <w:sz w:val="18"/>
          <w:szCs w:val="18"/>
          <w:lang w:val="el-GR" w:eastAsia="zh-CN"/>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0</wp:posOffset>
                </wp:positionV>
                <wp:extent cx="2286000" cy="1257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67B" w:rsidRDefault="00E2067B" w:rsidP="00E2067B">
                            <w:pPr>
                              <w:jc w:val="right"/>
                              <w:rPr>
                                <w:rFonts w:ascii="Arial" w:hAnsi="Arial" w:cs="Arial"/>
                                <w:b/>
                                <w:sz w:val="16"/>
                                <w:szCs w:val="16"/>
                                <w:lang w:val="el-GR"/>
                              </w:rPr>
                            </w:pPr>
                          </w:p>
                          <w:p w:rsidR="00E2067B" w:rsidRDefault="00E2067B" w:rsidP="00E2067B">
                            <w:pPr>
                              <w:jc w:val="center"/>
                              <w:rPr>
                                <w:rFonts w:ascii="Arial" w:hAnsi="Arial" w:cs="Arial"/>
                                <w:b/>
                                <w:sz w:val="16"/>
                                <w:szCs w:val="16"/>
                                <w:lang w:val="el-GR"/>
                              </w:rPr>
                            </w:pPr>
                            <w:r>
                              <w:rPr>
                                <w:noProof/>
                                <w:lang w:val="el-GR" w:eastAsia="zh-CN"/>
                              </w:rPr>
                              <w:drawing>
                                <wp:inline distT="0" distB="0" distL="0" distR="0">
                                  <wp:extent cx="590550" cy="476250"/>
                                  <wp:effectExtent l="19050" t="0" r="0" b="0"/>
                                  <wp:docPr id="2" name="Picture 2"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l Image 97-137-1"/>
                                          <pic:cNvPicPr>
                                            <a:picLocks noChangeAspect="1" noChangeArrowheads="1"/>
                                          </pic:cNvPicPr>
                                        </pic:nvPicPr>
                                        <pic:blipFill>
                                          <a:blip r:embed="rId8"/>
                                          <a:srcRect/>
                                          <a:stretch>
                                            <a:fillRect/>
                                          </a:stretch>
                                        </pic:blipFill>
                                        <pic:spPr bwMode="auto">
                                          <a:xfrm>
                                            <a:off x="0" y="0"/>
                                            <a:ext cx="590550" cy="476250"/>
                                          </a:xfrm>
                                          <a:prstGeom prst="rect">
                                            <a:avLst/>
                                          </a:prstGeom>
                                          <a:noFill/>
                                          <a:ln w="9525">
                                            <a:noFill/>
                                            <a:miter lim="800000"/>
                                            <a:headEnd/>
                                            <a:tailEnd/>
                                          </a:ln>
                                        </pic:spPr>
                                      </pic:pic>
                                    </a:graphicData>
                                  </a:graphic>
                                </wp:inline>
                              </w:drawing>
                            </w:r>
                          </w:p>
                          <w:p w:rsidR="00E2067B" w:rsidRPr="00CE70BB" w:rsidRDefault="00E2067B" w:rsidP="00E2067B">
                            <w:pPr>
                              <w:jc w:val="center"/>
                              <w:rPr>
                                <w:rFonts w:ascii="Arial" w:hAnsi="Arial" w:cs="Arial"/>
                                <w:b/>
                                <w:sz w:val="18"/>
                                <w:szCs w:val="18"/>
                              </w:rPr>
                            </w:pPr>
                            <w:r>
                              <w:rPr>
                                <w:rFonts w:ascii="Arial" w:hAnsi="Arial" w:cs="Arial"/>
                                <w:b/>
                                <w:sz w:val="18"/>
                                <w:szCs w:val="18"/>
                              </w:rPr>
                              <w:t>DEPARTMENT FOR SOCIAL    INCLUSION OF PERSONS WITH DISABILITIES</w:t>
                            </w:r>
                          </w:p>
                          <w:p w:rsidR="00E2067B" w:rsidRPr="00CE70BB" w:rsidRDefault="00E2067B" w:rsidP="00E2067B">
                            <w:pPr>
                              <w:jc w:val="center"/>
                              <w:rPr>
                                <w:rFonts w:ascii="Arial" w:hAnsi="Arial" w:cs="Arial"/>
                                <w:sz w:val="16"/>
                                <w:szCs w:val="16"/>
                              </w:rPr>
                            </w:pPr>
                            <w:r>
                              <w:rPr>
                                <w:rFonts w:ascii="Arial" w:hAnsi="Arial" w:cs="Arial"/>
                                <w:sz w:val="16"/>
                                <w:szCs w:val="16"/>
                                <w:lang w:val="el-GR"/>
                              </w:rPr>
                              <w:t xml:space="preserve">1430 </w:t>
                            </w:r>
                            <w:r>
                              <w:rPr>
                                <w:rFonts w:ascii="Arial" w:hAnsi="Arial" w:cs="Arial"/>
                                <w:sz w:val="16"/>
                                <w:szCs w:val="16"/>
                              </w:rPr>
                              <w:t>NICOSIA</w:t>
                            </w:r>
                          </w:p>
                          <w:p w:rsidR="00E2067B" w:rsidRPr="006432F5" w:rsidRDefault="00E2067B" w:rsidP="00E2067B">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0;width:180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mwtwIAALo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" filled="f" stroked="f">
                <v:textbox>
                  <w:txbxContent>
                    <w:p w:rsidR="00E2067B" w:rsidRDefault="00E2067B" w:rsidP="00E2067B">
                      <w:pPr>
                        <w:jc w:val="right"/>
                        <w:rPr>
                          <w:rFonts w:ascii="Arial" w:hAnsi="Arial" w:cs="Arial"/>
                          <w:b/>
                          <w:sz w:val="16"/>
                          <w:szCs w:val="16"/>
                          <w:lang w:val="el-GR"/>
                        </w:rPr>
                      </w:pPr>
                    </w:p>
                    <w:p w:rsidR="00E2067B" w:rsidRDefault="00E2067B" w:rsidP="00E2067B">
                      <w:pPr>
                        <w:jc w:val="center"/>
                        <w:rPr>
                          <w:rFonts w:ascii="Arial" w:hAnsi="Arial" w:cs="Arial"/>
                          <w:b/>
                          <w:sz w:val="16"/>
                          <w:szCs w:val="16"/>
                          <w:lang w:val="el-GR"/>
                        </w:rPr>
                      </w:pPr>
                      <w:r>
                        <w:rPr>
                          <w:noProof/>
                        </w:rPr>
                        <w:drawing>
                          <wp:inline distT="0" distB="0" distL="0" distR="0">
                            <wp:extent cx="590550" cy="476250"/>
                            <wp:effectExtent l="19050" t="0" r="0" b="0"/>
                            <wp:docPr id="2" name="Picture 2"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l Image 97-137-1"/>
                                    <pic:cNvPicPr>
                                      <a:picLocks noChangeAspect="1" noChangeArrowheads="1"/>
                                    </pic:cNvPicPr>
                                  </pic:nvPicPr>
                                  <pic:blipFill>
                                    <a:blip r:embed="rId9"/>
                                    <a:srcRect/>
                                    <a:stretch>
                                      <a:fillRect/>
                                    </a:stretch>
                                  </pic:blipFill>
                                  <pic:spPr bwMode="auto">
                                    <a:xfrm>
                                      <a:off x="0" y="0"/>
                                      <a:ext cx="590550" cy="476250"/>
                                    </a:xfrm>
                                    <a:prstGeom prst="rect">
                                      <a:avLst/>
                                    </a:prstGeom>
                                    <a:noFill/>
                                    <a:ln w="9525">
                                      <a:noFill/>
                                      <a:miter lim="800000"/>
                                      <a:headEnd/>
                                      <a:tailEnd/>
                                    </a:ln>
                                  </pic:spPr>
                                </pic:pic>
                              </a:graphicData>
                            </a:graphic>
                          </wp:inline>
                        </w:drawing>
                      </w:r>
                    </w:p>
                    <w:p w:rsidR="00E2067B" w:rsidRPr="00CE70BB" w:rsidRDefault="00E2067B" w:rsidP="00E2067B">
                      <w:pPr>
                        <w:jc w:val="center"/>
                        <w:rPr>
                          <w:rFonts w:ascii="Arial" w:hAnsi="Arial" w:cs="Arial"/>
                          <w:b/>
                          <w:sz w:val="18"/>
                          <w:szCs w:val="18"/>
                        </w:rPr>
                      </w:pPr>
                      <w:r>
                        <w:rPr>
                          <w:rFonts w:ascii="Arial" w:hAnsi="Arial" w:cs="Arial"/>
                          <w:b/>
                          <w:sz w:val="18"/>
                          <w:szCs w:val="18"/>
                        </w:rPr>
                        <w:t>DEPARTMENT FOR SOCIAL    INCLUSION OF PERSONS WITH DISABILITIES</w:t>
                      </w:r>
                    </w:p>
                    <w:p w:rsidR="00E2067B" w:rsidRPr="00CE70BB" w:rsidRDefault="00E2067B" w:rsidP="00E2067B">
                      <w:pPr>
                        <w:jc w:val="center"/>
                        <w:rPr>
                          <w:rFonts w:ascii="Arial" w:hAnsi="Arial" w:cs="Arial"/>
                          <w:sz w:val="16"/>
                          <w:szCs w:val="16"/>
                        </w:rPr>
                      </w:pPr>
                      <w:r>
                        <w:rPr>
                          <w:rFonts w:ascii="Arial" w:hAnsi="Arial" w:cs="Arial"/>
                          <w:sz w:val="16"/>
                          <w:szCs w:val="16"/>
                          <w:lang w:val="el-GR"/>
                        </w:rPr>
                        <w:t xml:space="preserve">1430 </w:t>
                      </w:r>
                      <w:r>
                        <w:rPr>
                          <w:rFonts w:ascii="Arial" w:hAnsi="Arial" w:cs="Arial"/>
                          <w:sz w:val="16"/>
                          <w:szCs w:val="16"/>
                        </w:rPr>
                        <w:t>NICOSIA</w:t>
                      </w:r>
                    </w:p>
                    <w:p w:rsidR="00E2067B" w:rsidRPr="006432F5" w:rsidRDefault="00E2067B" w:rsidP="00E2067B">
                      <w:pPr>
                        <w:rPr>
                          <w:lang w:val="el-GR"/>
                        </w:rPr>
                      </w:pPr>
                    </w:p>
                  </w:txbxContent>
                </v:textbox>
              </v:shape>
            </w:pict>
          </mc:Fallback>
        </mc:AlternateContent>
      </w:r>
      <w:r w:rsidR="00E2067B">
        <w:rPr>
          <w:lang w:val="el-GR"/>
        </w:rPr>
        <w:t xml:space="preserve">          </w:t>
      </w:r>
    </w:p>
    <w:p w:rsidR="00E2067B" w:rsidRDefault="00E2067B" w:rsidP="00E2067B">
      <w:pPr>
        <w:rPr>
          <w:lang w:val="el-GR"/>
        </w:rPr>
      </w:pPr>
      <w:r>
        <w:t xml:space="preserve">             </w:t>
      </w:r>
      <w:r>
        <w:rPr>
          <w:noProof/>
          <w:lang w:val="el-GR" w:eastAsia="zh-CN"/>
        </w:rPr>
        <w:drawing>
          <wp:inline distT="0" distB="0" distL="0" distR="0">
            <wp:extent cx="419100" cy="371475"/>
            <wp:effectExtent l="19050" t="0" r="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0" cstate="print"/>
                    <a:srcRect/>
                    <a:stretch>
                      <a:fillRect/>
                    </a:stretch>
                  </pic:blipFill>
                  <pic:spPr bwMode="auto">
                    <a:xfrm>
                      <a:off x="0" y="0"/>
                      <a:ext cx="419100" cy="371475"/>
                    </a:xfrm>
                    <a:prstGeom prst="rect">
                      <a:avLst/>
                    </a:prstGeom>
                    <a:noFill/>
                    <a:ln w="9525">
                      <a:noFill/>
                      <a:miter lim="800000"/>
                      <a:headEnd/>
                      <a:tailEnd/>
                    </a:ln>
                  </pic:spPr>
                </pic:pic>
              </a:graphicData>
            </a:graphic>
          </wp:inline>
        </w:drawing>
      </w:r>
    </w:p>
    <w:p w:rsidR="00E2067B" w:rsidRPr="00E6565B" w:rsidRDefault="00E2067B" w:rsidP="00E2067B">
      <w:pPr>
        <w:rPr>
          <w:rFonts w:ascii="Arial" w:hAnsi="Arial" w:cs="Arial"/>
          <w:sz w:val="16"/>
          <w:szCs w:val="16"/>
        </w:rPr>
      </w:pPr>
      <w:r w:rsidRPr="00E6565B">
        <w:rPr>
          <w:rFonts w:ascii="Arial" w:hAnsi="Arial" w:cs="Arial"/>
          <w:sz w:val="18"/>
          <w:szCs w:val="18"/>
        </w:rPr>
        <w:t xml:space="preserve">     </w:t>
      </w:r>
      <w:r w:rsidR="00DB1353">
        <w:rPr>
          <w:rFonts w:ascii="Arial" w:hAnsi="Arial" w:cs="Arial"/>
          <w:sz w:val="18"/>
          <w:szCs w:val="18"/>
        </w:rPr>
        <w:t xml:space="preserve">     </w:t>
      </w:r>
      <w:r w:rsidR="00DB1353">
        <w:rPr>
          <w:rFonts w:ascii="Arial" w:hAnsi="Arial" w:cs="Arial"/>
          <w:sz w:val="16"/>
          <w:szCs w:val="16"/>
        </w:rPr>
        <w:t>R</w:t>
      </w:r>
      <w:r>
        <w:rPr>
          <w:rFonts w:ascii="Arial" w:hAnsi="Arial" w:cs="Arial"/>
          <w:sz w:val="16"/>
          <w:szCs w:val="16"/>
        </w:rPr>
        <w:t>EPUBLIC OF CYPRUS</w:t>
      </w:r>
    </w:p>
    <w:p w:rsidR="00E2067B" w:rsidRPr="00E6565B" w:rsidRDefault="00E2067B" w:rsidP="00E2067B">
      <w:pPr>
        <w:rPr>
          <w:rFonts w:ascii="Arial" w:hAnsi="Arial" w:cs="Arial"/>
          <w:sz w:val="10"/>
          <w:szCs w:val="10"/>
        </w:rPr>
      </w:pPr>
    </w:p>
    <w:p w:rsidR="00E2067B" w:rsidRDefault="00E2067B" w:rsidP="00E2067B">
      <w:pPr>
        <w:rPr>
          <w:rFonts w:ascii="Arial" w:hAnsi="Arial" w:cs="Arial"/>
          <w:b/>
          <w:sz w:val="18"/>
          <w:szCs w:val="18"/>
        </w:rPr>
      </w:pPr>
      <w:r w:rsidRPr="00B71FF7">
        <w:rPr>
          <w:rFonts w:ascii="Arial" w:hAnsi="Arial" w:cs="Arial"/>
          <w:b/>
          <w:sz w:val="18"/>
          <w:szCs w:val="18"/>
        </w:rPr>
        <w:t xml:space="preserve">  </w:t>
      </w:r>
      <w:r>
        <w:rPr>
          <w:rFonts w:ascii="Arial" w:hAnsi="Arial" w:cs="Arial"/>
          <w:b/>
          <w:sz w:val="18"/>
          <w:szCs w:val="18"/>
        </w:rPr>
        <w:t>MINISTRY OF LABOUR</w:t>
      </w:r>
      <w:r w:rsidR="00DB1353">
        <w:rPr>
          <w:rFonts w:ascii="Arial" w:hAnsi="Arial" w:cs="Arial"/>
          <w:b/>
          <w:sz w:val="18"/>
          <w:szCs w:val="18"/>
        </w:rPr>
        <w:t>, WELFARE</w:t>
      </w:r>
    </w:p>
    <w:p w:rsidR="00E2067B" w:rsidRPr="00E6565B" w:rsidRDefault="00DB1353" w:rsidP="00E2067B">
      <w:pPr>
        <w:rPr>
          <w:rFonts w:ascii="Arial" w:hAnsi="Arial" w:cs="Arial"/>
          <w:b/>
          <w:sz w:val="18"/>
          <w:szCs w:val="18"/>
        </w:rPr>
      </w:pPr>
      <w:r>
        <w:rPr>
          <w:rFonts w:ascii="Arial" w:hAnsi="Arial" w:cs="Arial"/>
          <w:b/>
          <w:sz w:val="18"/>
          <w:szCs w:val="18"/>
        </w:rPr>
        <w:t xml:space="preserve">     </w:t>
      </w:r>
      <w:r w:rsidR="00E2067B">
        <w:rPr>
          <w:rFonts w:ascii="Arial" w:hAnsi="Arial" w:cs="Arial"/>
          <w:b/>
          <w:sz w:val="18"/>
          <w:szCs w:val="18"/>
        </w:rPr>
        <w:t>AND SOCIAL INSURANCE</w:t>
      </w:r>
    </w:p>
    <w:p w:rsidR="00E2067B" w:rsidRPr="00DB1353" w:rsidRDefault="00E2067B" w:rsidP="00E2067B">
      <w:pPr>
        <w:jc w:val="both"/>
      </w:pPr>
      <w:r w:rsidRPr="00E6565B">
        <w:t xml:space="preserve">                                                                                  </w:t>
      </w:r>
    </w:p>
    <w:p w:rsidR="00E2067B" w:rsidRDefault="00E2067B" w:rsidP="00E2067B">
      <w:pPr>
        <w:jc w:val="both"/>
        <w:rPr>
          <w:rFonts w:ascii="Arial" w:hAnsi="Arial" w:cs="Arial"/>
        </w:rPr>
      </w:pPr>
      <w:r w:rsidRPr="00E6565B">
        <w:t xml:space="preserve">                             </w:t>
      </w:r>
      <w:r>
        <w:t xml:space="preserve">                             </w:t>
      </w:r>
    </w:p>
    <w:p w:rsidR="00E2067B" w:rsidRPr="00B75AEC" w:rsidRDefault="00E2067B" w:rsidP="00E2067B">
      <w:pPr>
        <w:jc w:val="center"/>
        <w:rPr>
          <w:rFonts w:ascii="Arial" w:hAnsi="Arial" w:cs="Arial"/>
          <w:b/>
          <w:caps/>
          <w:u w:val="single"/>
        </w:rPr>
      </w:pPr>
      <w:r>
        <w:rPr>
          <w:rFonts w:ascii="Arial" w:hAnsi="Arial" w:cs="Arial"/>
          <w:b/>
          <w:u w:val="single"/>
        </w:rPr>
        <w:t xml:space="preserve"> </w:t>
      </w:r>
      <w:r w:rsidRPr="00B75AEC">
        <w:rPr>
          <w:rFonts w:ascii="Arial" w:hAnsi="Arial" w:cs="Arial"/>
          <w:b/>
          <w:caps/>
          <w:u w:val="single"/>
        </w:rPr>
        <w:t>Blue Badge User Guidelines</w:t>
      </w:r>
    </w:p>
    <w:p w:rsidR="00DB1353" w:rsidRPr="00E2067B" w:rsidRDefault="00DB1353" w:rsidP="00E2067B">
      <w:pPr>
        <w:jc w:val="center"/>
        <w:rPr>
          <w:rFonts w:ascii="Arial" w:hAnsi="Arial" w:cs="Arial"/>
          <w:b/>
          <w:u w:val="single"/>
        </w:rPr>
      </w:pPr>
    </w:p>
    <w:p w:rsidR="00E2067B" w:rsidRDefault="00DB1353" w:rsidP="00E2067B">
      <w:pPr>
        <w:jc w:val="both"/>
        <w:rPr>
          <w:rFonts w:ascii="Arial" w:hAnsi="Arial" w:cs="Arial"/>
        </w:rPr>
      </w:pPr>
      <w:r>
        <w:rPr>
          <w:rFonts w:ascii="Arial" w:hAnsi="Arial" w:cs="Arial"/>
        </w:rPr>
        <w:t xml:space="preserve">The Law for Persons with Disabilities regulates the right of persons with disabilities for privileged parking with the use of the Blue Badge. The Badge has the same form in all member states of the European Union and the holder may use it in any EU state according to the regulations of the state in visit. </w:t>
      </w:r>
    </w:p>
    <w:p w:rsidR="00DB1353" w:rsidRDefault="00DB1353" w:rsidP="00E2067B">
      <w:pPr>
        <w:jc w:val="both"/>
        <w:rPr>
          <w:rFonts w:ascii="Arial" w:hAnsi="Arial" w:cs="Arial"/>
        </w:rPr>
      </w:pPr>
    </w:p>
    <w:p w:rsidR="00DB1353" w:rsidRDefault="00DB1353" w:rsidP="00E2067B">
      <w:pPr>
        <w:jc w:val="both"/>
        <w:rPr>
          <w:rFonts w:ascii="Arial" w:hAnsi="Arial" w:cs="Arial"/>
        </w:rPr>
      </w:pPr>
      <w:r>
        <w:rPr>
          <w:rFonts w:ascii="Arial" w:hAnsi="Arial" w:cs="Arial"/>
        </w:rPr>
        <w:t>In the Republic of Cyprus, the following regulations apply:</w:t>
      </w:r>
    </w:p>
    <w:p w:rsidR="00DB1353" w:rsidRDefault="00DB1353" w:rsidP="00E2067B">
      <w:pPr>
        <w:jc w:val="both"/>
        <w:rPr>
          <w:rFonts w:ascii="Arial" w:hAnsi="Arial" w:cs="Arial"/>
        </w:rPr>
      </w:pPr>
    </w:p>
    <w:p w:rsidR="00DB1353" w:rsidRPr="00DB1353" w:rsidRDefault="00DB1353" w:rsidP="00E2067B">
      <w:pPr>
        <w:jc w:val="both"/>
        <w:rPr>
          <w:rFonts w:ascii="Arial" w:hAnsi="Arial" w:cs="Arial"/>
          <w:b/>
        </w:rPr>
      </w:pPr>
      <w:r>
        <w:rPr>
          <w:rFonts w:ascii="Arial" w:hAnsi="Arial" w:cs="Arial"/>
          <w:b/>
        </w:rPr>
        <w:t>How the Blue Badge is shown</w:t>
      </w:r>
    </w:p>
    <w:p w:rsidR="00E2067B" w:rsidRPr="00F50C26" w:rsidRDefault="00E2067B" w:rsidP="00E2067B">
      <w:pPr>
        <w:jc w:val="both"/>
        <w:rPr>
          <w:rFonts w:ascii="Arial" w:hAnsi="Arial" w:cs="Arial"/>
        </w:rPr>
      </w:pPr>
    </w:p>
    <w:tbl>
      <w:tblPr>
        <w:tblW w:w="11142" w:type="dxa"/>
        <w:tblLook w:val="04A0" w:firstRow="1" w:lastRow="0" w:firstColumn="1" w:lastColumn="0" w:noHBand="0" w:noVBand="1"/>
      </w:tblPr>
      <w:tblGrid>
        <w:gridCol w:w="10008"/>
        <w:gridCol w:w="1134"/>
      </w:tblGrid>
      <w:tr w:rsidR="00E2067B" w:rsidRPr="00D464C8" w:rsidTr="002E1AD8">
        <w:trPr>
          <w:gridAfter w:val="1"/>
          <w:wAfter w:w="1134" w:type="dxa"/>
        </w:trPr>
        <w:tc>
          <w:tcPr>
            <w:tcW w:w="10008" w:type="dxa"/>
          </w:tcPr>
          <w:p w:rsidR="00E2067B" w:rsidRPr="00E2067B" w:rsidRDefault="00E2067B" w:rsidP="00E2067B">
            <w:pPr>
              <w:pStyle w:val="ListParagraph"/>
              <w:numPr>
                <w:ilvl w:val="0"/>
                <w:numId w:val="5"/>
              </w:numPr>
              <w:jc w:val="both"/>
              <w:rPr>
                <w:rFonts w:ascii="Arial" w:hAnsi="Arial" w:cs="Arial"/>
              </w:rPr>
            </w:pPr>
            <w:r w:rsidRPr="00E2067B">
              <w:rPr>
                <w:rFonts w:ascii="Arial" w:hAnsi="Arial" w:cs="Arial"/>
              </w:rPr>
              <w:t xml:space="preserve">The Blue Badge should be placed on the upper part of the vehicle’s dashboard and the front side with the international disabled sign </w:t>
            </w:r>
            <w:r w:rsidR="00DB1353">
              <w:rPr>
                <w:rFonts w:ascii="Arial" w:hAnsi="Arial" w:cs="Arial"/>
              </w:rPr>
              <w:t>been</w:t>
            </w:r>
            <w:r w:rsidRPr="00E2067B">
              <w:rPr>
                <w:rFonts w:ascii="Arial" w:hAnsi="Arial" w:cs="Arial"/>
              </w:rPr>
              <w:t xml:space="preserve"> visible.</w:t>
            </w:r>
          </w:p>
          <w:p w:rsidR="00E2067B" w:rsidRPr="00E2067B" w:rsidRDefault="00E2067B" w:rsidP="00E2067B">
            <w:pPr>
              <w:pStyle w:val="ListParagraph"/>
              <w:ind w:left="780"/>
              <w:jc w:val="both"/>
              <w:rPr>
                <w:rFonts w:ascii="Arial" w:hAnsi="Arial" w:cs="Arial"/>
              </w:rPr>
            </w:pPr>
          </w:p>
        </w:tc>
      </w:tr>
      <w:tr w:rsidR="00E2067B" w:rsidRPr="00D464C8" w:rsidTr="002E1AD8">
        <w:trPr>
          <w:gridAfter w:val="1"/>
          <w:wAfter w:w="1134" w:type="dxa"/>
        </w:trPr>
        <w:tc>
          <w:tcPr>
            <w:tcW w:w="10008" w:type="dxa"/>
          </w:tcPr>
          <w:p w:rsidR="00E2067B" w:rsidRPr="00E2067B" w:rsidRDefault="00E2067B" w:rsidP="00B75AEC">
            <w:pPr>
              <w:pStyle w:val="ListParagraph"/>
              <w:numPr>
                <w:ilvl w:val="0"/>
                <w:numId w:val="5"/>
              </w:numPr>
              <w:jc w:val="both"/>
              <w:rPr>
                <w:rFonts w:ascii="Arial" w:hAnsi="Arial" w:cs="Arial"/>
              </w:rPr>
            </w:pPr>
            <w:r w:rsidRPr="00E2067B">
              <w:rPr>
                <w:rFonts w:ascii="Arial" w:hAnsi="Arial" w:cs="Arial"/>
              </w:rPr>
              <w:t>The Blue Badge should only be used when its holder makes u</w:t>
            </w:r>
            <w:r w:rsidR="006929E6">
              <w:rPr>
                <w:rFonts w:ascii="Arial" w:hAnsi="Arial" w:cs="Arial"/>
              </w:rPr>
              <w:t xml:space="preserve">se of the parking right in the </w:t>
            </w:r>
            <w:r w:rsidRPr="00E2067B">
              <w:rPr>
                <w:rFonts w:ascii="Arial" w:hAnsi="Arial" w:cs="Arial"/>
              </w:rPr>
              <w:t>areas listed below</w:t>
            </w:r>
            <w:r w:rsidR="00B75AEC">
              <w:rPr>
                <w:rFonts w:ascii="Arial" w:hAnsi="Arial" w:cs="Arial"/>
              </w:rPr>
              <w:t>.</w:t>
            </w:r>
            <w:r w:rsidRPr="00E2067B">
              <w:rPr>
                <w:rFonts w:ascii="Arial" w:hAnsi="Arial" w:cs="Arial"/>
              </w:rPr>
              <w:t xml:space="preserve"> </w:t>
            </w:r>
          </w:p>
        </w:tc>
      </w:tr>
      <w:tr w:rsidR="00E2067B" w:rsidRPr="00D464C8" w:rsidTr="002E1AD8">
        <w:trPr>
          <w:gridAfter w:val="1"/>
          <w:wAfter w:w="1134" w:type="dxa"/>
        </w:trPr>
        <w:tc>
          <w:tcPr>
            <w:tcW w:w="10008" w:type="dxa"/>
          </w:tcPr>
          <w:p w:rsidR="00E2067B" w:rsidRPr="00D464C8" w:rsidRDefault="00E2067B" w:rsidP="002E1AD8">
            <w:pPr>
              <w:jc w:val="both"/>
              <w:rPr>
                <w:rFonts w:ascii="Arial" w:hAnsi="Arial" w:cs="Arial"/>
              </w:rPr>
            </w:pPr>
          </w:p>
        </w:tc>
      </w:tr>
      <w:tr w:rsidR="00E2067B" w:rsidRPr="00D464C8" w:rsidTr="002E1AD8">
        <w:tc>
          <w:tcPr>
            <w:tcW w:w="11142" w:type="dxa"/>
            <w:gridSpan w:val="2"/>
          </w:tcPr>
          <w:p w:rsidR="00E2067B" w:rsidRDefault="00E2067B" w:rsidP="002E1AD8">
            <w:pPr>
              <w:jc w:val="both"/>
              <w:rPr>
                <w:rFonts w:ascii="Arial" w:hAnsi="Arial" w:cs="Arial"/>
              </w:rPr>
            </w:pPr>
            <w:r w:rsidRPr="00E2067B">
              <w:rPr>
                <w:rFonts w:ascii="Arial" w:hAnsi="Arial" w:cs="Arial"/>
                <w:b/>
              </w:rPr>
              <w:t xml:space="preserve">   Areas where privileged parking is allowed</w:t>
            </w:r>
            <w:r w:rsidRPr="004402C0">
              <w:rPr>
                <w:rFonts w:ascii="Arial" w:hAnsi="Arial" w:cs="Arial"/>
              </w:rPr>
              <w:t>:</w:t>
            </w:r>
          </w:p>
          <w:p w:rsidR="00E2067B" w:rsidRPr="004402C0" w:rsidRDefault="00E2067B" w:rsidP="002E1AD8">
            <w:pPr>
              <w:jc w:val="both"/>
              <w:rPr>
                <w:rFonts w:ascii="Arial" w:hAnsi="Arial" w:cs="Arial"/>
              </w:rPr>
            </w:pPr>
          </w:p>
        </w:tc>
      </w:tr>
      <w:tr w:rsidR="00E2067B" w:rsidRPr="00D464C8" w:rsidTr="002E1AD8">
        <w:trPr>
          <w:gridAfter w:val="1"/>
          <w:wAfter w:w="1134" w:type="dxa"/>
        </w:trPr>
        <w:tc>
          <w:tcPr>
            <w:tcW w:w="10008" w:type="dxa"/>
          </w:tcPr>
          <w:p w:rsidR="00DB1353" w:rsidRDefault="00DB1353" w:rsidP="00E2067B">
            <w:pPr>
              <w:pStyle w:val="ListParagraph"/>
              <w:numPr>
                <w:ilvl w:val="0"/>
                <w:numId w:val="6"/>
              </w:numPr>
              <w:jc w:val="both"/>
              <w:rPr>
                <w:rFonts w:ascii="Arial" w:hAnsi="Arial" w:cs="Arial"/>
              </w:rPr>
            </w:pPr>
            <w:r>
              <w:rPr>
                <w:rFonts w:ascii="Arial" w:hAnsi="Arial" w:cs="Arial"/>
              </w:rPr>
              <w:t>Parking places specially marked for the parking of persons with disabilities.</w:t>
            </w:r>
          </w:p>
          <w:p w:rsidR="00DB1353" w:rsidRDefault="00DB1353" w:rsidP="00DB1353">
            <w:pPr>
              <w:pStyle w:val="ListParagraph"/>
              <w:jc w:val="both"/>
              <w:rPr>
                <w:rFonts w:ascii="Arial" w:hAnsi="Arial" w:cs="Arial"/>
              </w:rPr>
            </w:pPr>
          </w:p>
          <w:p w:rsidR="00E2067B" w:rsidRPr="00E2067B" w:rsidRDefault="00E2067B" w:rsidP="00E2067B">
            <w:pPr>
              <w:pStyle w:val="ListParagraph"/>
              <w:numPr>
                <w:ilvl w:val="0"/>
                <w:numId w:val="6"/>
              </w:numPr>
              <w:jc w:val="both"/>
              <w:rPr>
                <w:rFonts w:ascii="Arial" w:hAnsi="Arial" w:cs="Arial"/>
              </w:rPr>
            </w:pPr>
            <w:r w:rsidRPr="00E2067B">
              <w:rPr>
                <w:rFonts w:ascii="Arial" w:hAnsi="Arial" w:cs="Arial"/>
              </w:rPr>
              <w:t>Streets with parking meters, where par</w:t>
            </w:r>
            <w:r>
              <w:rPr>
                <w:rFonts w:ascii="Arial" w:hAnsi="Arial" w:cs="Arial"/>
              </w:rPr>
              <w:t>king for the holders of the Blue Badge</w:t>
            </w:r>
            <w:r w:rsidRPr="00E2067B">
              <w:rPr>
                <w:rFonts w:ascii="Arial" w:hAnsi="Arial" w:cs="Arial"/>
              </w:rPr>
              <w:t xml:space="preserve"> is free and for unlimited time.</w:t>
            </w:r>
          </w:p>
          <w:p w:rsidR="00E2067B" w:rsidRPr="00E2067B" w:rsidRDefault="00E2067B" w:rsidP="00E2067B">
            <w:pPr>
              <w:pStyle w:val="ListParagraph"/>
              <w:jc w:val="both"/>
              <w:rPr>
                <w:rFonts w:ascii="Arial" w:hAnsi="Arial" w:cs="Arial"/>
              </w:rPr>
            </w:pPr>
          </w:p>
        </w:tc>
      </w:tr>
      <w:tr w:rsidR="00E2067B" w:rsidRPr="00D464C8" w:rsidTr="002E1AD8">
        <w:trPr>
          <w:gridAfter w:val="1"/>
          <w:wAfter w:w="1134" w:type="dxa"/>
        </w:trPr>
        <w:tc>
          <w:tcPr>
            <w:tcW w:w="10008" w:type="dxa"/>
          </w:tcPr>
          <w:p w:rsidR="00E2067B" w:rsidRPr="00E2067B" w:rsidRDefault="00E2067B" w:rsidP="00E2067B">
            <w:pPr>
              <w:pStyle w:val="ListParagraph"/>
              <w:numPr>
                <w:ilvl w:val="0"/>
                <w:numId w:val="6"/>
              </w:numPr>
              <w:jc w:val="both"/>
              <w:rPr>
                <w:rFonts w:ascii="Arial" w:hAnsi="Arial" w:cs="Arial"/>
              </w:rPr>
            </w:pPr>
            <w:r w:rsidRPr="00E2067B">
              <w:rPr>
                <w:rFonts w:ascii="Arial" w:hAnsi="Arial" w:cs="Arial"/>
              </w:rPr>
              <w:t>Streets with single or double yellow line for three hours provided that these streets have been predetermined as privileged parking areas for disabled persons by the Technical Committee of the Central Agency for Road Traffic Problems. In these cases the right to privileged parking should be indicated on special signs.</w:t>
            </w:r>
          </w:p>
        </w:tc>
      </w:tr>
    </w:tbl>
    <w:p w:rsidR="00E2067B" w:rsidRDefault="00E2067B" w:rsidP="00E2067B">
      <w:pPr>
        <w:jc w:val="both"/>
      </w:pPr>
    </w:p>
    <w:p w:rsidR="00E2067B" w:rsidRDefault="00E2067B" w:rsidP="00E2067B">
      <w:pPr>
        <w:jc w:val="both"/>
        <w:rPr>
          <w:rFonts w:ascii="Arial" w:hAnsi="Arial" w:cs="Arial"/>
          <w:b/>
        </w:rPr>
      </w:pPr>
      <w:r w:rsidRPr="00E2067B">
        <w:rPr>
          <w:rFonts w:ascii="Arial" w:hAnsi="Arial" w:cs="Arial"/>
          <w:b/>
        </w:rPr>
        <w:t xml:space="preserve">   Obligations</w:t>
      </w:r>
      <w:r>
        <w:rPr>
          <w:rFonts w:ascii="Arial" w:hAnsi="Arial" w:cs="Arial"/>
          <w:b/>
        </w:rPr>
        <w:t xml:space="preserve"> of the holders of the Blue Badge</w:t>
      </w:r>
      <w:r w:rsidRPr="00E2067B">
        <w:rPr>
          <w:rFonts w:ascii="Arial" w:hAnsi="Arial" w:cs="Arial"/>
          <w:b/>
        </w:rPr>
        <w:t>:</w:t>
      </w:r>
    </w:p>
    <w:p w:rsidR="00B75AEC" w:rsidRDefault="00B75AEC" w:rsidP="00E2067B">
      <w:pPr>
        <w:jc w:val="both"/>
        <w:rPr>
          <w:rFonts w:ascii="Arial" w:hAnsi="Arial" w:cs="Arial"/>
          <w:b/>
        </w:rPr>
      </w:pPr>
    </w:p>
    <w:p w:rsidR="00B75AEC" w:rsidRDefault="00B75AEC" w:rsidP="00B75AEC">
      <w:pPr>
        <w:pStyle w:val="ListParagraph"/>
        <w:numPr>
          <w:ilvl w:val="0"/>
          <w:numId w:val="7"/>
        </w:numPr>
        <w:jc w:val="both"/>
        <w:rPr>
          <w:rFonts w:ascii="Arial" w:hAnsi="Arial" w:cs="Arial"/>
        </w:rPr>
      </w:pPr>
      <w:r w:rsidRPr="00E2067B">
        <w:rPr>
          <w:rFonts w:ascii="Arial" w:hAnsi="Arial" w:cs="Arial"/>
        </w:rPr>
        <w:t xml:space="preserve">The </w:t>
      </w:r>
      <w:r>
        <w:rPr>
          <w:rFonts w:ascii="Arial" w:hAnsi="Arial" w:cs="Arial"/>
        </w:rPr>
        <w:t>Blue Badge must be used only when the entitled person with disability is in the car. It can be used in any car as long as the entitled persons is in it.</w:t>
      </w:r>
    </w:p>
    <w:p w:rsidR="00B75AEC" w:rsidRDefault="00B75AEC" w:rsidP="00E2067B">
      <w:pPr>
        <w:jc w:val="both"/>
        <w:rPr>
          <w:rFonts w:ascii="Arial" w:hAnsi="Arial" w:cs="Arial"/>
          <w:b/>
        </w:rPr>
      </w:pPr>
    </w:p>
    <w:p w:rsidR="00B75AEC" w:rsidRDefault="00B75AEC" w:rsidP="00B75AEC">
      <w:pPr>
        <w:pStyle w:val="ListParagraph"/>
        <w:numPr>
          <w:ilvl w:val="0"/>
          <w:numId w:val="7"/>
        </w:numPr>
        <w:jc w:val="both"/>
        <w:rPr>
          <w:rFonts w:ascii="Arial" w:hAnsi="Arial" w:cs="Arial"/>
        </w:rPr>
      </w:pPr>
      <w:r w:rsidRPr="00E2067B">
        <w:rPr>
          <w:rFonts w:ascii="Arial" w:hAnsi="Arial" w:cs="Arial"/>
        </w:rPr>
        <w:t xml:space="preserve">The </w:t>
      </w:r>
      <w:r>
        <w:rPr>
          <w:rFonts w:ascii="Arial" w:hAnsi="Arial" w:cs="Arial"/>
        </w:rPr>
        <w:t>Blue Badge</w:t>
      </w:r>
      <w:r w:rsidRPr="00D464C8">
        <w:rPr>
          <w:rFonts w:ascii="Arial" w:hAnsi="Arial" w:cs="Arial"/>
        </w:rPr>
        <w:t xml:space="preserve"> </w:t>
      </w:r>
      <w:r w:rsidRPr="00E2067B">
        <w:rPr>
          <w:rFonts w:ascii="Arial" w:hAnsi="Arial" w:cs="Arial"/>
        </w:rPr>
        <w:t>may not be used by third person</w:t>
      </w:r>
      <w:r>
        <w:rPr>
          <w:rFonts w:ascii="Arial" w:hAnsi="Arial" w:cs="Arial"/>
        </w:rPr>
        <w:t>s not entitled to use it</w:t>
      </w:r>
      <w:r w:rsidRPr="00E2067B">
        <w:rPr>
          <w:rFonts w:ascii="Arial" w:hAnsi="Arial" w:cs="Arial"/>
        </w:rPr>
        <w:t xml:space="preserve">.  </w:t>
      </w:r>
    </w:p>
    <w:p w:rsidR="00B75AEC" w:rsidRDefault="00B75AEC" w:rsidP="00E2067B">
      <w:pPr>
        <w:jc w:val="both"/>
        <w:rPr>
          <w:rFonts w:ascii="Arial" w:hAnsi="Arial" w:cs="Arial"/>
          <w:b/>
        </w:rPr>
      </w:pPr>
    </w:p>
    <w:p w:rsidR="00B75AEC" w:rsidRDefault="00B75AEC" w:rsidP="00B75AEC">
      <w:pPr>
        <w:pStyle w:val="ListParagraph"/>
        <w:numPr>
          <w:ilvl w:val="0"/>
          <w:numId w:val="7"/>
        </w:numPr>
        <w:jc w:val="both"/>
        <w:rPr>
          <w:rFonts w:ascii="Arial" w:hAnsi="Arial" w:cs="Arial"/>
        </w:rPr>
      </w:pPr>
      <w:r w:rsidRPr="00E2067B">
        <w:rPr>
          <w:rFonts w:ascii="Arial" w:hAnsi="Arial" w:cs="Arial"/>
        </w:rPr>
        <w:t xml:space="preserve">The holder </w:t>
      </w:r>
      <w:r>
        <w:rPr>
          <w:rFonts w:ascii="Arial" w:hAnsi="Arial" w:cs="Arial"/>
        </w:rPr>
        <w:t>should maintain the Blue Badge</w:t>
      </w:r>
      <w:r w:rsidRPr="00E2067B">
        <w:rPr>
          <w:rFonts w:ascii="Arial" w:hAnsi="Arial" w:cs="Arial"/>
        </w:rPr>
        <w:t xml:space="preserve"> in a good condition so</w:t>
      </w:r>
      <w:r>
        <w:rPr>
          <w:rFonts w:ascii="Arial" w:hAnsi="Arial" w:cs="Arial"/>
        </w:rPr>
        <w:t xml:space="preserve"> that</w:t>
      </w:r>
      <w:r w:rsidRPr="00E2067B">
        <w:rPr>
          <w:rFonts w:ascii="Arial" w:hAnsi="Arial" w:cs="Arial"/>
        </w:rPr>
        <w:t xml:space="preserve"> all information to be visible. </w:t>
      </w:r>
    </w:p>
    <w:p w:rsidR="00B75AEC" w:rsidRDefault="00B75AEC" w:rsidP="00B75AEC">
      <w:pPr>
        <w:pStyle w:val="ListParagraph"/>
        <w:jc w:val="both"/>
        <w:rPr>
          <w:rFonts w:ascii="Arial" w:hAnsi="Arial" w:cs="Arial"/>
        </w:rPr>
      </w:pPr>
    </w:p>
    <w:p w:rsidR="00B75AEC" w:rsidRPr="00B75AEC" w:rsidRDefault="00B75AEC" w:rsidP="00E2067B">
      <w:pPr>
        <w:pStyle w:val="ListParagraph"/>
        <w:numPr>
          <w:ilvl w:val="0"/>
          <w:numId w:val="7"/>
        </w:numPr>
        <w:jc w:val="both"/>
        <w:rPr>
          <w:rFonts w:ascii="Arial" w:hAnsi="Arial" w:cs="Arial"/>
          <w:b/>
        </w:rPr>
      </w:pPr>
      <w:r w:rsidRPr="00B75AEC">
        <w:rPr>
          <w:rFonts w:ascii="Arial" w:hAnsi="Arial" w:cs="Arial"/>
        </w:rPr>
        <w:t xml:space="preserve">The  Blue Badge should be returned to the Department for Social Inclusion of Persons with Disabilities in case that is no longer needed. For information </w:t>
      </w:r>
      <w:r>
        <w:rPr>
          <w:rFonts w:ascii="Arial" w:hAnsi="Arial" w:cs="Arial"/>
        </w:rPr>
        <w:t>call 22815015 or 22815</w:t>
      </w:r>
      <w:r w:rsidRPr="00B75AEC">
        <w:rPr>
          <w:rFonts w:ascii="Arial" w:hAnsi="Arial" w:cs="Arial"/>
        </w:rPr>
        <w:t>061.</w:t>
      </w:r>
    </w:p>
    <w:sectPr w:rsidR="00B75AEC" w:rsidRPr="00B75AEC" w:rsidSect="00301599">
      <w:footerReference w:type="default" r:id="rId11"/>
      <w:pgSz w:w="12240" w:h="15840"/>
      <w:pgMar w:top="180" w:right="1152" w:bottom="9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08" w:rsidRDefault="00E95E08">
      <w:r>
        <w:separator/>
      </w:r>
    </w:p>
  </w:endnote>
  <w:endnote w:type="continuationSeparator" w:id="0">
    <w:p w:rsidR="00E95E08" w:rsidRDefault="00E9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9D" w:rsidRPr="00D86924" w:rsidRDefault="00984351" w:rsidP="00CD209D">
    <w:pPr>
      <w:pStyle w:val="Footer"/>
      <w:pBdr>
        <w:bottom w:val="single" w:sz="12" w:space="0" w:color="auto"/>
      </w:pBdr>
      <w:tabs>
        <w:tab w:val="clear" w:pos="4320"/>
        <w:tab w:val="clear" w:pos="8640"/>
        <w:tab w:val="left" w:pos="1960"/>
      </w:tabs>
    </w:pPr>
    <w:r>
      <w:tab/>
    </w:r>
  </w:p>
  <w:p w:rsidR="00CD209D" w:rsidRPr="00E6565B" w:rsidRDefault="00984351" w:rsidP="00CD209D">
    <w:pPr>
      <w:jc w:val="center"/>
      <w:rPr>
        <w:rFonts w:ascii="Arial" w:hAnsi="Arial" w:cs="Arial"/>
        <w:i/>
        <w:sz w:val="20"/>
        <w:szCs w:val="20"/>
      </w:rPr>
    </w:pPr>
    <w:r>
      <w:rPr>
        <w:rFonts w:ascii="Arial" w:hAnsi="Arial" w:cs="Arial"/>
        <w:i/>
        <w:sz w:val="20"/>
        <w:szCs w:val="20"/>
      </w:rPr>
      <w:t>Department for Social Inclusion of Persons with Disabilities</w:t>
    </w:r>
    <w:r w:rsidRPr="00E6565B">
      <w:rPr>
        <w:rFonts w:ascii="Arial" w:hAnsi="Arial" w:cs="Arial"/>
        <w:i/>
        <w:sz w:val="20"/>
        <w:szCs w:val="20"/>
      </w:rPr>
      <w:t xml:space="preserve">, 1430 </w:t>
    </w:r>
    <w:smartTag w:uri="urn:schemas-microsoft-com:office:smarttags" w:element="place">
      <w:smartTag w:uri="urn:schemas-microsoft-com:office:smarttags" w:element="City">
        <w:r>
          <w:rPr>
            <w:rFonts w:ascii="Arial" w:hAnsi="Arial" w:cs="Arial"/>
            <w:i/>
            <w:sz w:val="20"/>
            <w:szCs w:val="20"/>
          </w:rPr>
          <w:t>Nicosia</w:t>
        </w:r>
      </w:smartTag>
    </w:smartTag>
  </w:p>
  <w:p w:rsidR="00CD209D" w:rsidRPr="00B71FF7" w:rsidRDefault="00984351" w:rsidP="00CD209D">
    <w:pPr>
      <w:pStyle w:val="Footer"/>
      <w:jc w:val="center"/>
      <w:rPr>
        <w:rFonts w:ascii="Arial" w:hAnsi="Arial" w:cs="Arial"/>
        <w:i/>
        <w:sz w:val="20"/>
        <w:szCs w:val="20"/>
      </w:rPr>
    </w:pPr>
    <w:r w:rsidRPr="00B71FF7">
      <w:rPr>
        <w:rFonts w:ascii="Arial" w:hAnsi="Arial" w:cs="Arial"/>
        <w:i/>
        <w:sz w:val="20"/>
        <w:szCs w:val="20"/>
      </w:rPr>
      <w:t xml:space="preserve">67, </w:t>
    </w:r>
    <w:smartTag w:uri="urn:schemas-microsoft-com:office:smarttags" w:element="Street">
      <w:smartTag w:uri="urn:schemas-microsoft-com:office:smarttags" w:element="address">
        <w:r>
          <w:rPr>
            <w:rFonts w:ascii="Arial" w:hAnsi="Arial" w:cs="Arial"/>
            <w:i/>
            <w:sz w:val="20"/>
            <w:szCs w:val="20"/>
          </w:rPr>
          <w:t>Arch. Makarios III Ave</w:t>
        </w:r>
      </w:smartTag>
    </w:smartTag>
    <w:r>
      <w:rPr>
        <w:rFonts w:ascii="Arial" w:hAnsi="Arial" w:cs="Arial"/>
        <w:i/>
        <w:sz w:val="20"/>
        <w:szCs w:val="20"/>
      </w:rPr>
      <w:t xml:space="preserve">, Latsia. </w:t>
    </w:r>
    <w:smartTag w:uri="urn:schemas-microsoft-com:office:smarttags" w:element="address">
      <w:smartTag w:uri="urn:schemas-microsoft-com:office:smarttags" w:element="Street">
        <w:r>
          <w:rPr>
            <w:rFonts w:ascii="Arial" w:hAnsi="Arial" w:cs="Arial"/>
            <w:i/>
            <w:sz w:val="20"/>
            <w:szCs w:val="20"/>
          </w:rPr>
          <w:t>P.O. Box</w:t>
        </w:r>
      </w:smartTag>
      <w:r>
        <w:rPr>
          <w:rFonts w:ascii="Arial" w:hAnsi="Arial" w:cs="Arial"/>
          <w:i/>
          <w:sz w:val="20"/>
          <w:szCs w:val="20"/>
        </w:rPr>
        <w:t xml:space="preserve"> 12833</w:t>
      </w:r>
    </w:smartTag>
    <w:r>
      <w:rPr>
        <w:rFonts w:ascii="Arial" w:hAnsi="Arial" w:cs="Arial"/>
        <w:i/>
        <w:sz w:val="20"/>
        <w:szCs w:val="20"/>
      </w:rPr>
      <w:t>, 2253 Latsia.</w:t>
    </w:r>
  </w:p>
  <w:p w:rsidR="00CD209D" w:rsidRPr="00E6565B" w:rsidRDefault="00984351" w:rsidP="00CD209D">
    <w:pPr>
      <w:pStyle w:val="Footer"/>
      <w:jc w:val="center"/>
    </w:pPr>
    <w:r>
      <w:rPr>
        <w:rFonts w:ascii="Arial" w:hAnsi="Arial" w:cs="Arial"/>
        <w:i/>
        <w:sz w:val="20"/>
        <w:szCs w:val="20"/>
        <w:lang w:val="el-GR"/>
      </w:rPr>
      <w:t>Τ</w:t>
    </w:r>
    <w:r>
      <w:rPr>
        <w:rFonts w:ascii="Arial" w:hAnsi="Arial" w:cs="Arial"/>
        <w:i/>
        <w:sz w:val="20"/>
        <w:szCs w:val="20"/>
      </w:rPr>
      <w:t>el</w:t>
    </w:r>
    <w:r w:rsidRPr="00E6565B">
      <w:rPr>
        <w:rFonts w:ascii="Arial" w:hAnsi="Arial" w:cs="Arial"/>
        <w:i/>
        <w:sz w:val="20"/>
        <w:szCs w:val="20"/>
      </w:rPr>
      <w:t>. 22</w:t>
    </w:r>
    <w:r>
      <w:rPr>
        <w:rFonts w:ascii="Arial" w:hAnsi="Arial" w:cs="Arial"/>
        <w:i/>
        <w:sz w:val="20"/>
        <w:szCs w:val="20"/>
      </w:rPr>
      <w:t xml:space="preserve"> 815 015</w:t>
    </w:r>
    <w:r w:rsidRPr="00E6565B">
      <w:rPr>
        <w:rFonts w:ascii="Arial" w:hAnsi="Arial" w:cs="Arial"/>
        <w:i/>
        <w:sz w:val="20"/>
        <w:szCs w:val="20"/>
      </w:rPr>
      <w:t xml:space="preserve">,  </w:t>
    </w:r>
    <w:r>
      <w:rPr>
        <w:rFonts w:ascii="Arial" w:hAnsi="Arial" w:cs="Arial"/>
        <w:i/>
        <w:sz w:val="20"/>
        <w:szCs w:val="20"/>
      </w:rPr>
      <w:t>Fax</w:t>
    </w:r>
    <w:r w:rsidRPr="00E6565B">
      <w:rPr>
        <w:rFonts w:ascii="Arial" w:hAnsi="Arial" w:cs="Arial"/>
        <w:i/>
        <w:sz w:val="20"/>
        <w:szCs w:val="20"/>
      </w:rPr>
      <w:t>. 22</w:t>
    </w:r>
    <w:r>
      <w:rPr>
        <w:rFonts w:ascii="Arial" w:hAnsi="Arial" w:cs="Arial"/>
        <w:i/>
        <w:sz w:val="20"/>
        <w:szCs w:val="20"/>
      </w:rPr>
      <w:t xml:space="preserve"> 482 310</w:t>
    </w:r>
    <w:r w:rsidRPr="00E6565B">
      <w:rPr>
        <w:rFonts w:ascii="Arial" w:hAnsi="Arial" w:cs="Arial"/>
        <w:i/>
        <w:sz w:val="20"/>
        <w:szCs w:val="20"/>
      </w:rPr>
      <w:t xml:space="preserve">,  </w:t>
    </w:r>
    <w:r>
      <w:rPr>
        <w:rFonts w:ascii="Arial" w:hAnsi="Arial" w:cs="Arial"/>
        <w:i/>
        <w:sz w:val="20"/>
        <w:szCs w:val="20"/>
      </w:rPr>
      <w:t>E</w:t>
    </w:r>
    <w:r w:rsidRPr="00E6565B">
      <w:rPr>
        <w:rFonts w:ascii="Arial" w:hAnsi="Arial" w:cs="Arial"/>
        <w:i/>
        <w:sz w:val="20"/>
        <w:szCs w:val="20"/>
      </w:rPr>
      <w:t>-</w:t>
    </w:r>
    <w:r>
      <w:rPr>
        <w:rFonts w:ascii="Arial" w:hAnsi="Arial" w:cs="Arial"/>
        <w:i/>
        <w:sz w:val="20"/>
        <w:szCs w:val="20"/>
      </w:rPr>
      <w:t>mail</w:t>
    </w:r>
    <w:r w:rsidRPr="00E6565B">
      <w:rPr>
        <w:rFonts w:ascii="Arial" w:hAnsi="Arial" w:cs="Arial"/>
        <w:i/>
        <w:sz w:val="20"/>
        <w:szCs w:val="20"/>
      </w:rPr>
      <w:t xml:space="preserve">: </w:t>
    </w:r>
    <w:r>
      <w:rPr>
        <w:rFonts w:ascii="Arial" w:hAnsi="Arial" w:cs="Arial"/>
        <w:i/>
        <w:sz w:val="20"/>
        <w:szCs w:val="20"/>
      </w:rPr>
      <w:t>info</w:t>
    </w:r>
    <w:r w:rsidRPr="00E6565B">
      <w:rPr>
        <w:rFonts w:ascii="Arial" w:hAnsi="Arial" w:cs="Arial"/>
        <w:i/>
        <w:sz w:val="20"/>
        <w:szCs w:val="20"/>
      </w:rPr>
      <w:t>@</w:t>
    </w:r>
    <w:r>
      <w:rPr>
        <w:rFonts w:ascii="Arial" w:hAnsi="Arial" w:cs="Arial"/>
        <w:i/>
        <w:sz w:val="20"/>
        <w:szCs w:val="20"/>
      </w:rPr>
      <w:t>dsid</w:t>
    </w:r>
    <w:r w:rsidRPr="00E6565B">
      <w:rPr>
        <w:rFonts w:ascii="Arial" w:hAnsi="Arial" w:cs="Arial"/>
        <w:i/>
        <w:sz w:val="20"/>
        <w:szCs w:val="20"/>
      </w:rPr>
      <w:t>.</w:t>
    </w:r>
    <w:r>
      <w:rPr>
        <w:rFonts w:ascii="Arial" w:hAnsi="Arial" w:cs="Arial"/>
        <w:i/>
        <w:sz w:val="20"/>
        <w:szCs w:val="20"/>
      </w:rPr>
      <w:t>mlsi</w:t>
    </w:r>
    <w:r w:rsidRPr="00E6565B">
      <w:rPr>
        <w:rFonts w:ascii="Arial" w:hAnsi="Arial" w:cs="Arial"/>
        <w:i/>
        <w:sz w:val="20"/>
        <w:szCs w:val="20"/>
      </w:rPr>
      <w:t>.</w:t>
    </w:r>
    <w:r>
      <w:rPr>
        <w:rFonts w:ascii="Arial" w:hAnsi="Arial" w:cs="Arial"/>
        <w:i/>
        <w:sz w:val="20"/>
        <w:szCs w:val="20"/>
      </w:rPr>
      <w:t>gov</w:t>
    </w:r>
    <w:r w:rsidRPr="00E6565B">
      <w:rPr>
        <w:rFonts w:ascii="Arial" w:hAnsi="Arial" w:cs="Arial"/>
        <w:i/>
        <w:sz w:val="20"/>
        <w:szCs w:val="20"/>
      </w:rPr>
      <w:t>.</w:t>
    </w:r>
    <w:r>
      <w:rPr>
        <w:rFonts w:ascii="Arial" w:hAnsi="Arial" w:cs="Arial"/>
        <w:i/>
        <w:sz w:val="20"/>
        <w:szCs w:val="20"/>
      </w:rPr>
      <w:t>cy</w:t>
    </w:r>
    <w:r w:rsidRPr="00E6565B">
      <w:rPr>
        <w:rFonts w:ascii="Arial" w:hAnsi="Arial" w:cs="Arial"/>
        <w:i/>
        <w:sz w:val="20"/>
        <w:szCs w:val="20"/>
      </w:rPr>
      <w:t xml:space="preserve">, </w:t>
    </w:r>
    <w:r>
      <w:rPr>
        <w:rFonts w:ascii="Arial" w:hAnsi="Arial" w:cs="Arial"/>
        <w:i/>
        <w:sz w:val="20"/>
        <w:szCs w:val="20"/>
      </w:rPr>
      <w:t>Webpage</w:t>
    </w:r>
    <w:r w:rsidRPr="00E6565B">
      <w:rPr>
        <w:rFonts w:ascii="Arial" w:hAnsi="Arial" w:cs="Arial"/>
        <w:i/>
        <w:sz w:val="20"/>
        <w:szCs w:val="20"/>
      </w:rPr>
      <w:t xml:space="preserve">: </w:t>
    </w:r>
    <w:r w:rsidRPr="00C63CFB">
      <w:rPr>
        <w:rFonts w:ascii="Arial" w:hAnsi="Arial" w:cs="Arial"/>
        <w:i/>
        <w:sz w:val="20"/>
        <w:szCs w:val="20"/>
      </w:rPr>
      <w:t>www</w:t>
    </w:r>
    <w:r w:rsidRPr="00E6565B">
      <w:rPr>
        <w:rFonts w:ascii="Arial" w:hAnsi="Arial" w:cs="Arial"/>
        <w:i/>
        <w:sz w:val="20"/>
        <w:szCs w:val="20"/>
      </w:rPr>
      <w:t>.</w:t>
    </w:r>
    <w:r w:rsidRPr="00C63CFB">
      <w:rPr>
        <w:rFonts w:ascii="Arial" w:hAnsi="Arial" w:cs="Arial"/>
        <w:i/>
        <w:sz w:val="20"/>
        <w:szCs w:val="20"/>
      </w:rPr>
      <w:t>mlsi</w:t>
    </w:r>
    <w:r w:rsidRPr="00E6565B">
      <w:rPr>
        <w:rFonts w:ascii="Arial" w:hAnsi="Arial" w:cs="Arial"/>
        <w:i/>
        <w:sz w:val="20"/>
        <w:szCs w:val="20"/>
      </w:rPr>
      <w:t>.</w:t>
    </w:r>
    <w:r w:rsidRPr="00C63CFB">
      <w:rPr>
        <w:rFonts w:ascii="Arial" w:hAnsi="Arial" w:cs="Arial"/>
        <w:i/>
        <w:sz w:val="20"/>
        <w:szCs w:val="20"/>
      </w:rPr>
      <w:t>gov</w:t>
    </w:r>
    <w:r w:rsidRPr="00E6565B">
      <w:rPr>
        <w:rFonts w:ascii="Arial" w:hAnsi="Arial" w:cs="Arial"/>
        <w:i/>
        <w:sz w:val="20"/>
        <w:szCs w:val="20"/>
      </w:rPr>
      <w:t>.</w:t>
    </w:r>
    <w:r>
      <w:rPr>
        <w:rFonts w:ascii="Arial" w:hAnsi="Arial" w:cs="Arial"/>
        <w:i/>
        <w:sz w:val="20"/>
        <w:szCs w:val="20"/>
      </w:rPr>
      <w:t>cy</w:t>
    </w:r>
    <w:r w:rsidRPr="00E6565B">
      <w:rPr>
        <w:rFonts w:ascii="Arial" w:hAnsi="Arial" w:cs="Arial"/>
        <w:i/>
        <w:sz w:val="20"/>
        <w:szCs w:val="20"/>
      </w:rPr>
      <w:t>/</w:t>
    </w:r>
    <w:r>
      <w:rPr>
        <w:rFonts w:ascii="Arial" w:hAnsi="Arial" w:cs="Arial"/>
        <w:i/>
        <w:sz w:val="20"/>
        <w:szCs w:val="20"/>
      </w:rPr>
      <w:t>dsid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08" w:rsidRDefault="00E95E08">
      <w:r>
        <w:separator/>
      </w:r>
    </w:p>
  </w:footnote>
  <w:footnote w:type="continuationSeparator" w:id="0">
    <w:p w:rsidR="00E95E08" w:rsidRDefault="00E95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5F90"/>
    <w:multiLevelType w:val="hybridMultilevel"/>
    <w:tmpl w:val="8592A0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C72605"/>
    <w:multiLevelType w:val="hybridMultilevel"/>
    <w:tmpl w:val="503453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9B00920"/>
    <w:multiLevelType w:val="hybridMultilevel"/>
    <w:tmpl w:val="FDE2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A3774"/>
    <w:multiLevelType w:val="hybridMultilevel"/>
    <w:tmpl w:val="719E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36A63"/>
    <w:multiLevelType w:val="hybridMultilevel"/>
    <w:tmpl w:val="B61862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067101"/>
    <w:multiLevelType w:val="hybridMultilevel"/>
    <w:tmpl w:val="840074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8B5826"/>
    <w:multiLevelType w:val="hybridMultilevel"/>
    <w:tmpl w:val="D34E0DC8"/>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7B"/>
    <w:rsid w:val="000E3DB6"/>
    <w:rsid w:val="001454D7"/>
    <w:rsid w:val="001C6428"/>
    <w:rsid w:val="002405AD"/>
    <w:rsid w:val="00253F6E"/>
    <w:rsid w:val="00280CA0"/>
    <w:rsid w:val="0030127F"/>
    <w:rsid w:val="00421F13"/>
    <w:rsid w:val="0042748A"/>
    <w:rsid w:val="00432CBD"/>
    <w:rsid w:val="004600DD"/>
    <w:rsid w:val="004A66AD"/>
    <w:rsid w:val="0050418F"/>
    <w:rsid w:val="006929E6"/>
    <w:rsid w:val="00796160"/>
    <w:rsid w:val="007D737F"/>
    <w:rsid w:val="008929BE"/>
    <w:rsid w:val="008F6C8A"/>
    <w:rsid w:val="00972F0C"/>
    <w:rsid w:val="00977CFD"/>
    <w:rsid w:val="00984351"/>
    <w:rsid w:val="009B153E"/>
    <w:rsid w:val="00A8136E"/>
    <w:rsid w:val="00AF0992"/>
    <w:rsid w:val="00B75A06"/>
    <w:rsid w:val="00B75AEC"/>
    <w:rsid w:val="00B83D3C"/>
    <w:rsid w:val="00C1714C"/>
    <w:rsid w:val="00CE4F88"/>
    <w:rsid w:val="00CF23EB"/>
    <w:rsid w:val="00DB1353"/>
    <w:rsid w:val="00E037D0"/>
    <w:rsid w:val="00E2067B"/>
    <w:rsid w:val="00E95E08"/>
    <w:rsid w:val="00ED1925"/>
    <w:rsid w:val="00EF3509"/>
    <w:rsid w:val="00EF7356"/>
    <w:rsid w:val="00F41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067B"/>
    <w:pPr>
      <w:tabs>
        <w:tab w:val="center" w:pos="4320"/>
        <w:tab w:val="right" w:pos="8640"/>
      </w:tabs>
    </w:pPr>
  </w:style>
  <w:style w:type="character" w:customStyle="1" w:styleId="FooterChar">
    <w:name w:val="Footer Char"/>
    <w:basedOn w:val="DefaultParagraphFont"/>
    <w:link w:val="Footer"/>
    <w:rsid w:val="00E2067B"/>
    <w:rPr>
      <w:rFonts w:ascii="Times New Roman" w:eastAsia="Times New Roman" w:hAnsi="Times New Roman" w:cs="Times New Roman"/>
      <w:sz w:val="24"/>
      <w:szCs w:val="24"/>
    </w:rPr>
  </w:style>
  <w:style w:type="character" w:styleId="Hyperlink">
    <w:name w:val="Hyperlink"/>
    <w:basedOn w:val="DefaultParagraphFont"/>
    <w:rsid w:val="00E2067B"/>
    <w:rPr>
      <w:color w:val="0000FF"/>
      <w:u w:val="single"/>
    </w:rPr>
  </w:style>
  <w:style w:type="paragraph" w:styleId="BalloonText">
    <w:name w:val="Balloon Text"/>
    <w:basedOn w:val="Normal"/>
    <w:link w:val="BalloonTextChar"/>
    <w:uiPriority w:val="99"/>
    <w:semiHidden/>
    <w:unhideWhenUsed/>
    <w:rsid w:val="00E2067B"/>
    <w:rPr>
      <w:rFonts w:ascii="Tahoma" w:hAnsi="Tahoma" w:cs="Tahoma"/>
      <w:sz w:val="16"/>
      <w:szCs w:val="16"/>
    </w:rPr>
  </w:style>
  <w:style w:type="character" w:customStyle="1" w:styleId="BalloonTextChar">
    <w:name w:val="Balloon Text Char"/>
    <w:basedOn w:val="DefaultParagraphFont"/>
    <w:link w:val="BalloonText"/>
    <w:uiPriority w:val="99"/>
    <w:semiHidden/>
    <w:rsid w:val="00E2067B"/>
    <w:rPr>
      <w:rFonts w:ascii="Tahoma" w:eastAsia="Times New Roman" w:hAnsi="Tahoma" w:cs="Tahoma"/>
      <w:sz w:val="16"/>
      <w:szCs w:val="16"/>
    </w:rPr>
  </w:style>
  <w:style w:type="paragraph" w:styleId="ListParagraph">
    <w:name w:val="List Paragraph"/>
    <w:basedOn w:val="Normal"/>
    <w:uiPriority w:val="34"/>
    <w:qFormat/>
    <w:rsid w:val="00E20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067B"/>
    <w:pPr>
      <w:tabs>
        <w:tab w:val="center" w:pos="4320"/>
        <w:tab w:val="right" w:pos="8640"/>
      </w:tabs>
    </w:pPr>
  </w:style>
  <w:style w:type="character" w:customStyle="1" w:styleId="FooterChar">
    <w:name w:val="Footer Char"/>
    <w:basedOn w:val="DefaultParagraphFont"/>
    <w:link w:val="Footer"/>
    <w:rsid w:val="00E2067B"/>
    <w:rPr>
      <w:rFonts w:ascii="Times New Roman" w:eastAsia="Times New Roman" w:hAnsi="Times New Roman" w:cs="Times New Roman"/>
      <w:sz w:val="24"/>
      <w:szCs w:val="24"/>
    </w:rPr>
  </w:style>
  <w:style w:type="character" w:styleId="Hyperlink">
    <w:name w:val="Hyperlink"/>
    <w:basedOn w:val="DefaultParagraphFont"/>
    <w:rsid w:val="00E2067B"/>
    <w:rPr>
      <w:color w:val="0000FF"/>
      <w:u w:val="single"/>
    </w:rPr>
  </w:style>
  <w:style w:type="paragraph" w:styleId="BalloonText">
    <w:name w:val="Balloon Text"/>
    <w:basedOn w:val="Normal"/>
    <w:link w:val="BalloonTextChar"/>
    <w:uiPriority w:val="99"/>
    <w:semiHidden/>
    <w:unhideWhenUsed/>
    <w:rsid w:val="00E2067B"/>
    <w:rPr>
      <w:rFonts w:ascii="Tahoma" w:hAnsi="Tahoma" w:cs="Tahoma"/>
      <w:sz w:val="16"/>
      <w:szCs w:val="16"/>
    </w:rPr>
  </w:style>
  <w:style w:type="character" w:customStyle="1" w:styleId="BalloonTextChar">
    <w:name w:val="Balloon Text Char"/>
    <w:basedOn w:val="DefaultParagraphFont"/>
    <w:link w:val="BalloonText"/>
    <w:uiPriority w:val="99"/>
    <w:semiHidden/>
    <w:rsid w:val="00E2067B"/>
    <w:rPr>
      <w:rFonts w:ascii="Tahoma" w:eastAsia="Times New Roman" w:hAnsi="Tahoma" w:cs="Tahoma"/>
      <w:sz w:val="16"/>
      <w:szCs w:val="16"/>
    </w:rPr>
  </w:style>
  <w:style w:type="paragraph" w:styleId="ListParagraph">
    <w:name w:val="List Paragraph"/>
    <w:basedOn w:val="Normal"/>
    <w:uiPriority w:val="34"/>
    <w:qFormat/>
    <w:rsid w:val="00E20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2015-03-26T12:28:00Z</cp:lastPrinted>
  <dcterms:created xsi:type="dcterms:W3CDTF">2015-03-27T10:57:00Z</dcterms:created>
  <dcterms:modified xsi:type="dcterms:W3CDTF">2015-03-27T10:57:00Z</dcterms:modified>
</cp:coreProperties>
</file>